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rPr>
      </w:pPr>
      <w:r w:rsidDel="00000000" w:rsidR="00000000" w:rsidRPr="00000000">
        <w:rPr>
          <w:rFonts w:ascii="Arial" w:cs="Arial" w:eastAsia="Arial" w:hAnsi="Arial"/>
          <w:rtl w:val="0"/>
        </w:rPr>
        <w:t xml:space="preserve">1/11/23</w:t>
      </w:r>
    </w:p>
    <w:p w:rsidR="00000000" w:rsidDel="00000000" w:rsidP="00000000" w:rsidRDefault="00000000" w:rsidRPr="00000000" w14:paraId="00000004">
      <w:pPr>
        <w:spacing w:after="240" w:before="240" w:lineRule="auto"/>
        <w:rPr>
          <w:rFonts w:ascii="Arial" w:cs="Arial" w:eastAsia="Arial" w:hAnsi="Arial"/>
        </w:rPr>
      </w:pPr>
      <w:r w:rsidDel="00000000" w:rsidR="00000000" w:rsidRPr="00000000">
        <w:rPr>
          <w:rFonts w:ascii="Arial" w:cs="Arial" w:eastAsia="Arial" w:hAnsi="Arial"/>
          <w:rtl w:val="0"/>
        </w:rPr>
        <w:t xml:space="preserve">Queridas familias,</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La legislación (GS §115C-83.15) aprobada durante la larga sesión de 2013 de la Asamblea General de Carolina del Norte proporciona a los padres una medida adicional del desempeño escolar en forma de calificaciones de desempeño escolar. A partir del año escolar 2013-14, los boletines de calificaciones escolares anuales de Carolina del Norte muestran una calificación con letras de A, B, C, D o F para cada escuela del estado.</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Las calificaciones de rendimiento escolar se basan en un 80 por ciento en el puntaje de rendimiento de nuestra escuela (competencia del estudiante) y en un 20 por ciento en el crecimiento académico de los estudiantes. En la escuela primaria Beaverdam, nuestro puntaje de rendimiento para el año escolar 2022-2023 se basa en qué tan bien se desempeñaron nuestros estudiantes en los EOG para 2023-23.</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El propósito de esta carta es informarle que, según estos puntajes, la Junta de Educación del Estado de Carolina del Norte ha designado a la Escuela Primaria Beaverdam como una escuela de bajo rendimiento. Como se define en GS 115C-105.37: “La Junta Estatal de Educación identificará las escuelas de bajo rendimiento anualmente. Las escuelas de bajo rendimiento son aquellas que obtienen una calificación de rendimiento escolar general de D o F y una puntuación de crecimiento escolar de "crecimiento esperado alcanzado" o "crecimiento esperado no alcanzado" según lo definido por GS 115C-83.15”.</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La escuela primaria Beaverdam recibió una calificación de desempeño escolar de F y una designación de crecimiento de No cumplió para el año escolar 2022-2023. Aunque estamos comprometidos a mejorar este puntaje, es importante recordar que así como ningún puntaje o calificación cuenta la historia completa de un estudiante, tampoco cuenta todo sobre el desempeño de una escuela o las oportunidades que brinda nuestra escuela. . En BES, nuestros estudiantes reciben un ambiente de aprendizaje diverso y enriquecedor, una variedad de clases especiales, así como oportunidades para aprender en pequeños grupos de instrucción. ¡Estoy seguro de que nos recuperaremos, más fuertes que nunca!</w:t>
      </w:r>
    </w:p>
    <w:p w:rsidR="00000000" w:rsidDel="00000000" w:rsidP="00000000" w:rsidRDefault="00000000" w:rsidRPr="00000000" w14:paraId="00000009">
      <w:pPr>
        <w:spacing w:after="240" w:before="240" w:lineRule="auto"/>
        <w:rPr>
          <w:rFonts w:ascii="Arial" w:cs="Arial" w:eastAsia="Arial" w:hAnsi="Arial"/>
        </w:rPr>
      </w:pPr>
      <w:r w:rsidDel="00000000" w:rsidR="00000000" w:rsidRPr="00000000">
        <w:rPr>
          <w:rFonts w:ascii="Arial" w:cs="Arial" w:eastAsia="Arial" w:hAnsi="Arial"/>
          <w:rtl w:val="0"/>
        </w:rPr>
        <w:t xml:space="preserve">Como escuela de bajo rendimiento, debemos desarrollar un plan de mejora que aborde específicamente cómo la escuela mejorará tanto la calificación de rendimiento escolar como la puntuación de crecimiento escolar. El plan también incluye cómo el superintendente y otros administradores de la oficina central del distrito trabajarán con nosotros y monitorearán el progreso de nuestra escuela. Nuestro plan se presentará a nuestra junta escolar para su aprobación en la reunión del 7 de noviembre de 2023. El plan final estará disponible para su revisión.</w:t>
      </w:r>
      <w:hyperlink r:id="rId7">
        <w:r w:rsidDel="00000000" w:rsidR="00000000" w:rsidRPr="00000000">
          <w:rPr>
            <w:rFonts w:ascii="Arial" w:cs="Arial" w:eastAsia="Arial" w:hAnsi="Arial"/>
            <w:color w:val="1155cc"/>
            <w:u w:val="single"/>
            <w:rtl w:val="0"/>
          </w:rPr>
          <w:t xml:space="preserve"> https://www.wcpss.net/Page/21476</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240" w:before="240" w:lineRule="auto"/>
        <w:rPr>
          <w:rFonts w:ascii="Arial" w:cs="Arial" w:eastAsia="Arial" w:hAnsi="Arial"/>
        </w:rPr>
      </w:pPr>
      <w:r w:rsidDel="00000000" w:rsidR="00000000" w:rsidRPr="00000000">
        <w:rPr>
          <w:rFonts w:ascii="Arial" w:cs="Arial" w:eastAsia="Arial" w:hAnsi="Arial"/>
          <w:rtl w:val="0"/>
        </w:rPr>
        <w:t xml:space="preserve">Una de nuestras principales prioridades para 2023-2024 es mejorar nuestra calificación de desempeño escolar. Hay una serie de programas clave que tenemos implementados para ayudar a mejorar el desempeño de los estudiantes. Éstas incluyen:</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Fonts w:ascii="Arial" w:cs="Arial" w:eastAsia="Arial" w:hAnsi="Arial"/>
          <w:rtl w:val="0"/>
        </w:rPr>
        <w:t xml:space="preserve">instrucción básica sólida en todas las clases K-5</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Fonts w:ascii="Arial" w:cs="Arial" w:eastAsia="Arial" w:hAnsi="Arial"/>
          <w:rtl w:val="0"/>
        </w:rPr>
        <w:t xml:space="preserve">instrucción específica en grupos pequeños en todas las clases K-5</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Fonts w:ascii="Arial" w:cs="Arial" w:eastAsia="Arial" w:hAnsi="Arial"/>
          <w:rtl w:val="0"/>
        </w:rPr>
        <w:t xml:space="preserve">estrategias de instrucción de alto rendimiento en todas las clases K-5</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Fonts w:ascii="Arial" w:cs="Arial" w:eastAsia="Arial" w:hAnsi="Arial"/>
          <w:rtl w:val="0"/>
        </w:rPr>
        <w:t xml:space="preserve">desarrollo profesional para todo el personal para apoyar el aprendizaje de los estudiantes y las necesidades emocionales</w:t>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rtl w:val="0"/>
        </w:rPr>
        <w:t xml:space="preserve">Esperamos que siga de cerca el progreso académico de su estudiante y trabaje con su(s) maestro(s) para ayudar a garantizar que se mantengan encaminados académicamente. Trabajando juntos como equipo, podemos mejorar no sólo el desempeño de nuestros estudiantes individualmente, sino también el desempeño de nuestra escuela en su conjunto. No hay nada más importante para los administradores y maestros de la Primaria Beaverdam que garantizar que los estudiantes estén preparados para el siguiente paso en sus carreras académicas. Espero trabajar con usted para asegurarme de que su estudiante esté encaminado hacia el éxito.</w:t>
      </w:r>
    </w:p>
    <w:p w:rsidR="00000000" w:rsidDel="00000000" w:rsidP="00000000" w:rsidRDefault="00000000" w:rsidRPr="00000000" w14:paraId="00000010">
      <w:pPr>
        <w:spacing w:after="240" w:before="240" w:lineRule="auto"/>
        <w:rPr>
          <w:rFonts w:ascii="Arial" w:cs="Arial" w:eastAsia="Arial" w:hAnsi="Arial"/>
        </w:rPr>
      </w:pPr>
      <w:r w:rsidDel="00000000" w:rsidR="00000000" w:rsidRPr="00000000">
        <w:rPr>
          <w:rFonts w:ascii="Arial" w:cs="Arial" w:eastAsia="Arial" w:hAnsi="Arial"/>
          <w:rtl w:val="0"/>
        </w:rPr>
        <w:t xml:space="preserve">Si tiene alguna pregunta o inquietud sobre nuestra calificación de desempeño escolar y cómo planeamos mejorar, no dude en comunicarse con el maestro de su hijo.</w:t>
      </w:r>
    </w:p>
    <w:p w:rsidR="00000000" w:rsidDel="00000000" w:rsidP="00000000" w:rsidRDefault="00000000" w:rsidRPr="00000000" w14:paraId="00000011">
      <w:pPr>
        <w:spacing w:after="240" w:before="240" w:lineRule="auto"/>
        <w:rPr>
          <w:rFonts w:ascii="Arial" w:cs="Arial" w:eastAsia="Arial" w:hAnsi="Arial"/>
        </w:rPr>
      </w:pPr>
      <w:r w:rsidDel="00000000" w:rsidR="00000000" w:rsidRPr="00000000">
        <w:rPr>
          <w:rFonts w:ascii="Arial" w:cs="Arial" w:eastAsia="Arial" w:hAnsi="Arial"/>
          <w:rtl w:val="0"/>
        </w:rPr>
        <w:t xml:space="preserve">Atentamente,</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Stacie McGuirt, directora</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spacing w:before="20" w:line="300" w:lineRule="auto"/>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63.9999999999999" w:top="1008" w:left="863.9999999999999" w:right="863.9999999999999" w:header="864" w:footer="21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20" w:lineRule="auto"/>
      <w:jc w:val="right"/>
      <w:rPr>
        <w:rFonts w:ascii="Arial" w:cs="Arial" w:eastAsia="Arial" w:hAnsi="Arial"/>
        <w:b w:val="1"/>
        <w:color w:val="003b6d"/>
        <w:sz w:val="20"/>
        <w:szCs w:val="20"/>
      </w:rPr>
    </w:pPr>
    <w:r w:rsidDel="00000000" w:rsidR="00000000" w:rsidRPr="00000000">
      <w:rPr>
        <w:rtl w:val="0"/>
      </w:rPr>
    </w:r>
  </w:p>
  <w:p w:rsidR="00000000" w:rsidDel="00000000" w:rsidP="00000000" w:rsidRDefault="00000000" w:rsidRPr="00000000" w14:paraId="00000021">
    <w:pPr>
      <w:spacing w:after="20" w:lineRule="auto"/>
      <w:ind w:left="720" w:firstLine="720"/>
      <w:jc w:val="right"/>
      <w:rPr>
        <w:rFonts w:ascii="Arial" w:cs="Arial" w:eastAsia="Arial" w:hAnsi="Arial"/>
        <w:b w:val="1"/>
        <w:color w:val="003b6d"/>
        <w:sz w:val="20"/>
        <w:szCs w:val="20"/>
      </w:rPr>
    </w:pPr>
    <w:r w:rsidDel="00000000" w:rsidR="00000000" w:rsidRPr="00000000">
      <w:rPr>
        <w:rFonts w:ascii="Arial" w:cs="Arial" w:eastAsia="Arial" w:hAnsi="Arial"/>
        <w:b w:val="1"/>
        <w:color w:val="303a3f"/>
        <w:sz w:val="20"/>
        <w:szCs w:val="20"/>
        <w:rtl w:val="0"/>
      </w:rPr>
      <w:t xml:space="preserve">www.wcpss.net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-466721</wp:posOffset>
          </wp:positionH>
          <wp:positionV relativeFrom="paragraph">
            <wp:posOffset>209550</wp:posOffset>
          </wp:positionV>
          <wp:extent cx="7333298" cy="1314450"/>
          <wp:effectExtent b="0" l="0" r="0" t="0"/>
          <wp:wrapSquare wrapText="bothSides" distB="0" distT="0" distL="114300" distR="114300"/>
          <wp:docPr descr="A picture containing text&#10;&#10;Description automatically generated" id="24"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7333298" cy="13144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rPr>
      <w:drawing>
        <wp:inline distB="0" distT="0" distL="0" distR="0">
          <wp:extent cx="2286000" cy="636905"/>
          <wp:effectExtent b="0" l="0" r="0" t="0"/>
          <wp:docPr descr="WCPSS Logo BLK UC Horizontal" id="25" name="image2.jpg"/>
          <a:graphic>
            <a:graphicData uri="http://schemas.openxmlformats.org/drawingml/2006/picture">
              <pic:pic>
                <pic:nvPicPr>
                  <pic:cNvPr descr="WCPSS Logo BLK UC Horizontal" id="0" name="image2.jpg"/>
                  <pic:cNvPicPr preferRelativeResize="0"/>
                </pic:nvPicPr>
                <pic:blipFill>
                  <a:blip r:embed="rId1"/>
                  <a:srcRect b="0" l="0" r="0" t="0"/>
                  <a:stretch>
                    <a:fillRect/>
                  </a:stretch>
                </pic:blipFill>
                <pic:spPr>
                  <a:xfrm>
                    <a:off x="0" y="0"/>
                    <a:ext cx="2286000" cy="6369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647700</wp:posOffset>
              </wp:positionV>
              <wp:extent cx="2790825" cy="619125"/>
              <wp:effectExtent b="0" l="0" r="0" t="0"/>
              <wp:wrapNone/>
              <wp:docPr id="23" name=""/>
              <a:graphic>
                <a:graphicData uri="http://schemas.microsoft.com/office/word/2010/wordprocessingShape">
                  <wps:wsp>
                    <wps:cNvSpPr/>
                    <wps:cNvPr id="2" name="Shape 2"/>
                    <wps:spPr>
                      <a:xfrm>
                        <a:off x="3974400" y="3494250"/>
                        <a:ext cx="2743200" cy="571500"/>
                      </a:xfrm>
                      <a:prstGeom prst="rect">
                        <a:avLst/>
                      </a:prstGeom>
                      <a:noFill/>
                      <a:ln>
                        <a:noFill/>
                      </a:ln>
                    </wps:spPr>
                    <wps:txbx>
                      <w:txbxContent>
                        <w:p w:rsidR="00000000" w:rsidDel="00000000" w:rsidP="00000000" w:rsidRDefault="00000000" w:rsidRPr="00000000">
                          <w:pPr>
                            <w:spacing w:after="0" w:before="0" w:line="264.0000057220459"/>
                            <w:ind w:left="0" w:right="0" w:firstLine="0"/>
                            <w:jc w:val="right"/>
                            <w:textDirection w:val="btLr"/>
                          </w:pPr>
                          <w:r w:rsidDel="00000000" w:rsidR="00000000" w:rsidRPr="00000000">
                            <w:rPr>
                              <w:rFonts w:ascii="Arial" w:cs="Arial" w:eastAsia="Arial" w:hAnsi="Arial"/>
                              <w:b w:val="0"/>
                              <w:i w:val="0"/>
                              <w:smallCaps w:val="0"/>
                              <w:strike w:val="0"/>
                              <w:color w:val="000000"/>
                              <w:sz w:val="15"/>
                              <w:vertAlign w:val="baseline"/>
                            </w:rPr>
                            <w:t xml:space="preserve">tel: (919) 694-0222</w:t>
                          </w:r>
                        </w:p>
                        <w:p w:rsidR="00000000" w:rsidDel="00000000" w:rsidP="00000000" w:rsidRDefault="00000000" w:rsidRPr="00000000">
                          <w:pPr>
                            <w:spacing w:after="0" w:before="0" w:line="264.0000057220459"/>
                            <w:ind w:left="0" w:right="0" w:firstLine="0"/>
                            <w:jc w:val="righ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fax: (919) 589-6427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647700</wp:posOffset>
              </wp:positionV>
              <wp:extent cx="2790825" cy="619125"/>
              <wp:effectExtent b="0" l="0" r="0" t="0"/>
              <wp:wrapNone/>
              <wp:docPr id="2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90825" cy="619125"/>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Beaverdam Elementary School</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Stacie McGuirt, Principal</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3591 Tarheel Club Road</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Raleigh, NC 27604</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http://wcpss.net/beaverdames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drawing>
        <wp:inline distB="0" distT="0" distL="0" distR="0">
          <wp:extent cx="2286000" cy="636905"/>
          <wp:effectExtent b="0" l="0" r="0" t="0"/>
          <wp:docPr descr="WCPSS Logo BLK UC Horizontal" id="26" name="image2.jpg"/>
          <a:graphic>
            <a:graphicData uri="http://schemas.openxmlformats.org/drawingml/2006/picture">
              <pic:pic>
                <pic:nvPicPr>
                  <pic:cNvPr descr="WCPSS Logo BLK UC Horizontal" id="0" name="image2.jpg"/>
                  <pic:cNvPicPr preferRelativeResize="0"/>
                </pic:nvPicPr>
                <pic:blipFill>
                  <a:blip r:embed="rId1"/>
                  <a:srcRect b="0" l="0" r="0" t="0"/>
                  <a:stretch>
                    <a:fillRect/>
                  </a:stretch>
                </pic:blipFill>
                <pic:spPr>
                  <a:xfrm>
                    <a:off x="0" y="0"/>
                    <a:ext cx="2286000" cy="63690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E2B3E"/>
    <w:pPr>
      <w:tabs>
        <w:tab w:val="center" w:pos="4320"/>
        <w:tab w:val="right" w:pos="8640"/>
      </w:tabs>
    </w:pPr>
  </w:style>
  <w:style w:type="character" w:styleId="HeaderChar" w:customStyle="1">
    <w:name w:val="Header Char"/>
    <w:basedOn w:val="DefaultParagraphFont"/>
    <w:link w:val="Header"/>
    <w:uiPriority w:val="99"/>
    <w:rsid w:val="006E2B3E"/>
  </w:style>
  <w:style w:type="paragraph" w:styleId="Footer">
    <w:name w:val="footer"/>
    <w:basedOn w:val="Normal"/>
    <w:link w:val="FooterChar"/>
    <w:uiPriority w:val="99"/>
    <w:unhideWhenUsed w:val="1"/>
    <w:rsid w:val="006E2B3E"/>
    <w:pPr>
      <w:tabs>
        <w:tab w:val="center" w:pos="4320"/>
        <w:tab w:val="right" w:pos="8640"/>
      </w:tabs>
    </w:pPr>
  </w:style>
  <w:style w:type="character" w:styleId="FooterChar" w:customStyle="1">
    <w:name w:val="Footer Char"/>
    <w:basedOn w:val="DefaultParagraphFont"/>
    <w:link w:val="Footer"/>
    <w:uiPriority w:val="99"/>
    <w:rsid w:val="006E2B3E"/>
  </w:style>
  <w:style w:type="paragraph" w:styleId="BalloonText">
    <w:name w:val="Balloon Text"/>
    <w:basedOn w:val="Normal"/>
    <w:link w:val="BalloonTextChar"/>
    <w:uiPriority w:val="99"/>
    <w:semiHidden w:val="1"/>
    <w:unhideWhenUsed w:val="1"/>
    <w:rsid w:val="006E2B3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E2B3E"/>
    <w:rPr>
      <w:rFonts w:ascii="Lucida Grande" w:cs="Lucida Grande" w:hAnsi="Lucida Grande"/>
      <w:sz w:val="18"/>
      <w:szCs w:val="18"/>
    </w:rPr>
  </w:style>
  <w:style w:type="paragraph" w:styleId="NormalWeb">
    <w:name w:val="Normal (Web)"/>
    <w:basedOn w:val="Normal"/>
    <w:uiPriority w:val="99"/>
    <w:semiHidden w:val="1"/>
    <w:unhideWhenUsed w:val="1"/>
    <w:rsid w:val="006E2B3E"/>
    <w:pPr>
      <w:spacing w:after="100" w:afterAutospacing="1" w:before="100" w:beforeAutospacing="1"/>
    </w:pPr>
    <w:rPr>
      <w:rFonts w:ascii="Times" w:cs="Times New Roman" w:hAnsi="Times"/>
      <w:sz w:val="20"/>
      <w:szCs w:val="20"/>
    </w:rPr>
  </w:style>
  <w:style w:type="character" w:styleId="apple-tab-span" w:customStyle="1">
    <w:name w:val="apple-tab-span"/>
    <w:basedOn w:val="DefaultParagraphFont"/>
    <w:rsid w:val="006E2B3E"/>
  </w:style>
  <w:style w:type="table" w:styleId="TableGrid">
    <w:name w:val="Table Grid"/>
    <w:basedOn w:val="TableNormal"/>
    <w:uiPriority w:val="59"/>
    <w:rsid w:val="0013265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4582C"/>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520BB"/>
    <w:pPr>
      <w:spacing w:after="160" w:line="259"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pss.net/Page/21476" TargetMode="Externa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XjrRisokOrZ9qbcxoQBolUiNw==">CgMxLjA4AHIhMUQ2al9RbEpYdS1YMU1nMjlzU0N0LUhPOUJKX29aZmx6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2022-06-20T17:15:00Z</dcterms:created>
  <dc:creator>Lisa Luten</dc:creator>
</cp:coreProperties>
</file>